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994" w:rsidRDefault="00560994" w:rsidP="00560994">
      <w:pPr>
        <w:spacing w:after="0" w:line="360" w:lineRule="auto"/>
        <w:jc w:val="both"/>
        <w:outlineLvl w:val="1"/>
        <w:rPr>
          <w:rFonts w:ascii="Times New Roman" w:eastAsia="Times New Roman" w:hAnsi="Times New Roman" w:cs="Times New Roman"/>
          <w:b/>
          <w:bCs/>
          <w:sz w:val="20"/>
          <w:szCs w:val="20"/>
          <w:lang w:eastAsia="es-VE"/>
        </w:rPr>
      </w:pPr>
      <w:r>
        <w:rPr>
          <w:rFonts w:ascii="Times New Roman" w:eastAsia="Times New Roman" w:hAnsi="Times New Roman" w:cs="Times New Roman"/>
          <w:b/>
          <w:bCs/>
          <w:sz w:val="20"/>
          <w:szCs w:val="20"/>
          <w:lang w:eastAsia="es-VE"/>
        </w:rPr>
        <w:t xml:space="preserve">     </w:t>
      </w:r>
    </w:p>
    <w:p w:rsidR="00560994" w:rsidRDefault="00560994" w:rsidP="00560994">
      <w:pPr>
        <w:spacing w:after="0" w:line="360" w:lineRule="auto"/>
        <w:jc w:val="both"/>
        <w:outlineLvl w:val="1"/>
        <w:rPr>
          <w:rFonts w:ascii="Times New Roman" w:eastAsia="Times New Roman" w:hAnsi="Times New Roman" w:cs="Times New Roman"/>
          <w:b/>
          <w:bCs/>
          <w:sz w:val="20"/>
          <w:szCs w:val="20"/>
          <w:lang w:eastAsia="es-VE"/>
        </w:rPr>
      </w:pPr>
    </w:p>
    <w:p w:rsidR="00560994" w:rsidRDefault="00560994" w:rsidP="00560994">
      <w:pPr>
        <w:spacing w:after="0" w:line="360" w:lineRule="auto"/>
        <w:jc w:val="both"/>
        <w:outlineLvl w:val="1"/>
        <w:rPr>
          <w:rFonts w:ascii="Times New Roman" w:eastAsia="Times New Roman" w:hAnsi="Times New Roman" w:cs="Times New Roman"/>
          <w:b/>
          <w:bCs/>
          <w:sz w:val="20"/>
          <w:szCs w:val="20"/>
          <w:lang w:eastAsia="es-VE"/>
        </w:rPr>
      </w:pPr>
    </w:p>
    <w:p w:rsidR="00560994" w:rsidRPr="00560994" w:rsidRDefault="00560994" w:rsidP="00560994">
      <w:pPr>
        <w:spacing w:after="0" w:line="360" w:lineRule="auto"/>
        <w:jc w:val="both"/>
        <w:outlineLvl w:val="1"/>
        <w:rPr>
          <w:rFonts w:ascii="Times New Roman" w:eastAsia="Times New Roman" w:hAnsi="Times New Roman" w:cs="Times New Roman"/>
          <w:b/>
          <w:bCs/>
          <w:sz w:val="20"/>
          <w:szCs w:val="20"/>
          <w:lang w:eastAsia="es-VE"/>
        </w:rPr>
      </w:pPr>
      <w:r>
        <w:rPr>
          <w:rFonts w:ascii="Times New Roman" w:eastAsia="Times New Roman" w:hAnsi="Times New Roman" w:cs="Times New Roman"/>
          <w:b/>
          <w:bCs/>
          <w:sz w:val="20"/>
          <w:szCs w:val="20"/>
          <w:lang w:eastAsia="es-VE"/>
        </w:rPr>
        <w:t xml:space="preserve">        </w:t>
      </w:r>
      <w:r w:rsidRPr="00560994">
        <w:rPr>
          <w:rFonts w:ascii="Times New Roman" w:eastAsia="Times New Roman" w:hAnsi="Times New Roman" w:cs="Times New Roman"/>
          <w:b/>
          <w:bCs/>
          <w:sz w:val="20"/>
          <w:szCs w:val="20"/>
          <w:lang w:eastAsia="es-VE"/>
        </w:rPr>
        <w:t>Enseñanza centrada en el alumno</w:t>
      </w:r>
    </w:p>
    <w:p w:rsidR="00560994" w:rsidRDefault="00560994" w:rsidP="00560994">
      <w:pPr>
        <w:spacing w:line="360" w:lineRule="auto"/>
        <w:jc w:val="both"/>
        <w:rPr>
          <w:rFonts w:ascii="Times New Roman" w:eastAsia="Times New Roman" w:hAnsi="Times New Roman" w:cs="Times New Roman"/>
          <w:sz w:val="20"/>
          <w:szCs w:val="20"/>
          <w:lang w:eastAsia="es-VE"/>
        </w:rPr>
      </w:pPr>
      <w:r>
        <w:rPr>
          <w:rFonts w:ascii="Times New Roman" w:eastAsia="Times New Roman" w:hAnsi="Times New Roman" w:cs="Times New Roman"/>
          <w:sz w:val="20"/>
          <w:szCs w:val="20"/>
          <w:lang w:eastAsia="es-VE"/>
        </w:rPr>
        <w:t xml:space="preserve">        </w:t>
      </w:r>
      <w:r w:rsidRPr="00560994">
        <w:rPr>
          <w:rFonts w:ascii="Times New Roman" w:eastAsia="Times New Roman" w:hAnsi="Times New Roman" w:cs="Times New Roman"/>
          <w:sz w:val="20"/>
          <w:szCs w:val="20"/>
          <w:lang w:eastAsia="es-VE"/>
        </w:rPr>
        <w:t>Es la estrategia educativa que pone el énfasis en las necesidades del alumno. Los estudiantes son los responsables de identificar sus déficits de conocimiento, de participar activamente en subsanarlos y de realizar el seguimiento de estas modificaciones. Los profesores deben de facilitar este proceso más que aportar información. Este enfoque aumenta la motivación de los estudiantes para el aprendizaje y les prepara para el aprendizaje autónomo y para la educación continua. La enseñanza centrada en el alumno es lo contrario de la enseñanza centrada en el profesor.</w:t>
      </w:r>
    </w:p>
    <w:p w:rsidR="004B50F3" w:rsidRDefault="004B50F3" w:rsidP="00560994">
      <w:pPr>
        <w:spacing w:line="360" w:lineRule="auto"/>
        <w:jc w:val="both"/>
        <w:rPr>
          <w:rFonts w:ascii="Times New Roman" w:eastAsia="Times New Roman" w:hAnsi="Times New Roman" w:cs="Times New Roman"/>
          <w:sz w:val="20"/>
          <w:szCs w:val="20"/>
          <w:lang w:eastAsia="es-VE"/>
        </w:rPr>
      </w:pPr>
    </w:p>
    <w:p w:rsidR="004B50F3" w:rsidRPr="004B50F3" w:rsidRDefault="004B50F3" w:rsidP="004B50F3">
      <w:pPr>
        <w:spacing w:after="0" w:line="360" w:lineRule="auto"/>
        <w:outlineLvl w:val="1"/>
        <w:rPr>
          <w:rFonts w:ascii="Times New Roman" w:eastAsia="Times New Roman" w:hAnsi="Times New Roman" w:cs="Times New Roman"/>
          <w:b/>
          <w:bCs/>
          <w:sz w:val="20"/>
          <w:szCs w:val="20"/>
          <w:lang w:eastAsia="es-VE"/>
        </w:rPr>
      </w:pPr>
      <w:r>
        <w:rPr>
          <w:rFonts w:ascii="Times New Roman" w:eastAsia="Times New Roman" w:hAnsi="Times New Roman" w:cs="Times New Roman"/>
          <w:b/>
          <w:bCs/>
          <w:sz w:val="20"/>
          <w:szCs w:val="20"/>
          <w:lang w:eastAsia="es-VE"/>
        </w:rPr>
        <w:t xml:space="preserve">        </w:t>
      </w:r>
      <w:r w:rsidRPr="004B50F3">
        <w:rPr>
          <w:rFonts w:ascii="Times New Roman" w:eastAsia="Times New Roman" w:hAnsi="Times New Roman" w:cs="Times New Roman"/>
          <w:b/>
          <w:bCs/>
          <w:sz w:val="20"/>
          <w:szCs w:val="20"/>
          <w:lang w:eastAsia="es-VE"/>
        </w:rPr>
        <w:t>Evaluación por pares</w:t>
      </w:r>
    </w:p>
    <w:p w:rsidR="00560994" w:rsidRDefault="004B50F3" w:rsidP="004B50F3">
      <w:pPr>
        <w:spacing w:line="360" w:lineRule="auto"/>
        <w:rPr>
          <w:rFonts w:ascii="Times New Roman" w:eastAsia="Times New Roman" w:hAnsi="Times New Roman" w:cs="Times New Roman"/>
          <w:sz w:val="20"/>
          <w:szCs w:val="20"/>
          <w:lang w:eastAsia="es-VE"/>
        </w:rPr>
      </w:pPr>
      <w:r>
        <w:rPr>
          <w:rFonts w:ascii="Times New Roman" w:eastAsia="Times New Roman" w:hAnsi="Times New Roman" w:cs="Times New Roman"/>
          <w:sz w:val="20"/>
          <w:szCs w:val="20"/>
          <w:lang w:eastAsia="es-VE"/>
        </w:rPr>
        <w:t xml:space="preserve">        </w:t>
      </w:r>
      <w:r w:rsidRPr="004B50F3">
        <w:rPr>
          <w:rFonts w:ascii="Times New Roman" w:eastAsia="Times New Roman" w:hAnsi="Times New Roman" w:cs="Times New Roman"/>
          <w:sz w:val="20"/>
          <w:szCs w:val="20"/>
          <w:lang w:eastAsia="es-VE"/>
        </w:rPr>
        <w:t>Es un método que se utiliza para la evaluación de las actitudes y comportamiento profesionales utilizado por los residentes para evaluarse entre sí y utilizado también por los supervisores, profesionales de enfermería y pacientes para evaluar a los residentes. Se emplean listas de control y cuestionarios.</w:t>
      </w:r>
    </w:p>
    <w:p w:rsidR="004B50F3" w:rsidRDefault="004B50F3" w:rsidP="004B50F3">
      <w:pPr>
        <w:spacing w:line="360" w:lineRule="auto"/>
        <w:rPr>
          <w:rFonts w:ascii="Times New Roman" w:eastAsia="Times New Roman" w:hAnsi="Times New Roman" w:cs="Times New Roman"/>
          <w:sz w:val="20"/>
          <w:szCs w:val="20"/>
          <w:lang w:eastAsia="es-VE"/>
        </w:rPr>
      </w:pPr>
    </w:p>
    <w:p w:rsidR="00560994" w:rsidRPr="00560994" w:rsidRDefault="00560994" w:rsidP="00560994">
      <w:pPr>
        <w:pStyle w:val="Ttulo2"/>
        <w:spacing w:line="360" w:lineRule="auto"/>
        <w:jc w:val="both"/>
        <w:rPr>
          <w:sz w:val="20"/>
          <w:szCs w:val="20"/>
        </w:rPr>
      </w:pPr>
      <w:r>
        <w:rPr>
          <w:sz w:val="20"/>
          <w:szCs w:val="20"/>
        </w:rPr>
        <w:t xml:space="preserve">        </w:t>
      </w:r>
      <w:r w:rsidRPr="00560994">
        <w:rPr>
          <w:sz w:val="20"/>
          <w:szCs w:val="20"/>
        </w:rPr>
        <w:t>Interdisciplinariedad</w:t>
      </w:r>
    </w:p>
    <w:p w:rsidR="004B50F3" w:rsidRDefault="00560994" w:rsidP="00560994">
      <w:pPr>
        <w:spacing w:line="360" w:lineRule="auto"/>
        <w:jc w:val="both"/>
        <w:rPr>
          <w:rFonts w:ascii="Times New Roman" w:eastAsia="Times New Roman" w:hAnsi="Times New Roman" w:cs="Times New Roman"/>
          <w:sz w:val="20"/>
          <w:szCs w:val="20"/>
          <w:lang w:eastAsia="es-VE"/>
        </w:rPr>
      </w:pPr>
      <w:r>
        <w:rPr>
          <w:rFonts w:ascii="Times New Roman" w:eastAsia="Times New Roman" w:hAnsi="Times New Roman" w:cs="Times New Roman"/>
          <w:sz w:val="20"/>
          <w:szCs w:val="20"/>
          <w:lang w:eastAsia="es-VE"/>
        </w:rPr>
        <w:t xml:space="preserve">        </w:t>
      </w:r>
      <w:r w:rsidRPr="00560994">
        <w:rPr>
          <w:rFonts w:ascii="Times New Roman" w:eastAsia="Times New Roman" w:hAnsi="Times New Roman" w:cs="Times New Roman"/>
          <w:sz w:val="20"/>
          <w:szCs w:val="20"/>
          <w:lang w:eastAsia="es-VE"/>
        </w:rPr>
        <w:t>Enfoque metodológico que facilita la concreción del principio</w:t>
      </w:r>
      <w:r w:rsidR="004B50F3">
        <w:rPr>
          <w:rFonts w:ascii="Times New Roman" w:eastAsia="Times New Roman" w:hAnsi="Times New Roman" w:cs="Times New Roman"/>
          <w:sz w:val="20"/>
          <w:szCs w:val="20"/>
          <w:lang w:eastAsia="es-VE"/>
        </w:rPr>
        <w:t xml:space="preserve"> de aprendizaje significativo. </w:t>
      </w:r>
    </w:p>
    <w:p w:rsidR="004B50F3" w:rsidRDefault="004B50F3" w:rsidP="00560994">
      <w:pPr>
        <w:spacing w:line="360" w:lineRule="auto"/>
        <w:jc w:val="both"/>
        <w:rPr>
          <w:rFonts w:ascii="Times New Roman" w:eastAsia="Times New Roman" w:hAnsi="Times New Roman" w:cs="Times New Roman"/>
          <w:sz w:val="20"/>
          <w:szCs w:val="20"/>
          <w:lang w:eastAsia="es-VE"/>
        </w:rPr>
      </w:pPr>
      <w:r>
        <w:rPr>
          <w:rFonts w:ascii="Times New Roman" w:eastAsia="Times New Roman" w:hAnsi="Times New Roman" w:cs="Times New Roman"/>
          <w:sz w:val="20"/>
          <w:szCs w:val="20"/>
          <w:lang w:eastAsia="es-VE"/>
        </w:rPr>
        <w:t xml:space="preserve">        </w:t>
      </w:r>
      <w:r w:rsidR="00560994" w:rsidRPr="00560994">
        <w:rPr>
          <w:rFonts w:ascii="Times New Roman" w:eastAsia="Times New Roman" w:hAnsi="Times New Roman" w:cs="Times New Roman"/>
          <w:sz w:val="20"/>
          <w:szCs w:val="20"/>
          <w:lang w:eastAsia="es-VE"/>
        </w:rPr>
        <w:t>Se fundamenta desde una integración de las perspectivas: psicológica, pedagógica, social y ep</w:t>
      </w:r>
      <w:r>
        <w:rPr>
          <w:rFonts w:ascii="Times New Roman" w:eastAsia="Times New Roman" w:hAnsi="Times New Roman" w:cs="Times New Roman"/>
          <w:sz w:val="20"/>
          <w:szCs w:val="20"/>
          <w:lang w:eastAsia="es-VE"/>
        </w:rPr>
        <w:t xml:space="preserve">istemológica que entienden que: </w:t>
      </w:r>
      <w:r w:rsidR="00560994" w:rsidRPr="00560994">
        <w:rPr>
          <w:rFonts w:ascii="Times New Roman" w:eastAsia="Times New Roman" w:hAnsi="Times New Roman" w:cs="Times New Roman"/>
          <w:sz w:val="20"/>
          <w:szCs w:val="20"/>
          <w:lang w:eastAsia="es-VE"/>
        </w:rPr>
        <w:t>Los procesos de enseñanza deben apuntar a desarrollar en los alumnos la capacidad de análisis y la posibilidad de integrar y relacionar conceptos</w:t>
      </w:r>
      <w:r>
        <w:rPr>
          <w:rFonts w:ascii="Times New Roman" w:eastAsia="Times New Roman" w:hAnsi="Times New Roman" w:cs="Times New Roman"/>
          <w:sz w:val="20"/>
          <w:szCs w:val="20"/>
          <w:lang w:eastAsia="es-VE"/>
        </w:rPr>
        <w:t xml:space="preserve"> superando los datos concretos.</w:t>
      </w:r>
    </w:p>
    <w:p w:rsidR="00560994" w:rsidRPr="00560994" w:rsidRDefault="004B50F3" w:rsidP="00560994">
      <w:pPr>
        <w:spacing w:line="360" w:lineRule="auto"/>
        <w:jc w:val="both"/>
        <w:rPr>
          <w:rFonts w:ascii="Times New Roman" w:eastAsia="Times New Roman" w:hAnsi="Times New Roman" w:cs="Times New Roman"/>
          <w:sz w:val="20"/>
          <w:szCs w:val="20"/>
          <w:lang w:eastAsia="es-VE"/>
        </w:rPr>
      </w:pPr>
      <w:r>
        <w:rPr>
          <w:rFonts w:ascii="Times New Roman" w:eastAsia="Times New Roman" w:hAnsi="Times New Roman" w:cs="Times New Roman"/>
          <w:sz w:val="20"/>
          <w:szCs w:val="20"/>
          <w:lang w:eastAsia="es-VE"/>
        </w:rPr>
        <w:t xml:space="preserve">        </w:t>
      </w:r>
      <w:r w:rsidR="00560994" w:rsidRPr="00560994">
        <w:rPr>
          <w:rFonts w:ascii="Times New Roman" w:eastAsia="Times New Roman" w:hAnsi="Times New Roman" w:cs="Times New Roman"/>
          <w:sz w:val="20"/>
          <w:szCs w:val="20"/>
          <w:lang w:eastAsia="es-VE"/>
        </w:rPr>
        <w:t>Selección, planificación, puesta en práctica y evaluación de contenidos procedimentales que pueden ser comunes a diferentes áreas y materias y que permiten la puesta en práctica de estrategias que ayudarán a los alumnos a aprender a aprender (por ejemplo, identificación y localización de fuentes de información).</w:t>
      </w:r>
      <w:r w:rsidR="00560994" w:rsidRPr="00560994">
        <w:rPr>
          <w:rFonts w:ascii="Times New Roman" w:eastAsia="Times New Roman" w:hAnsi="Times New Roman" w:cs="Times New Roman"/>
          <w:sz w:val="20"/>
          <w:szCs w:val="20"/>
          <w:lang w:eastAsia="es-VE"/>
        </w:rPr>
        <w:br/>
      </w:r>
      <w:r w:rsidR="00560994" w:rsidRPr="00560994">
        <w:rPr>
          <w:rFonts w:ascii="Times New Roman" w:eastAsia="Times New Roman" w:hAnsi="Times New Roman" w:cs="Times New Roman"/>
          <w:sz w:val="20"/>
          <w:szCs w:val="20"/>
          <w:lang w:eastAsia="es-VE"/>
        </w:rPr>
        <w:br/>
      </w:r>
    </w:p>
    <w:p w:rsidR="00560994" w:rsidRPr="00560994" w:rsidRDefault="00560994" w:rsidP="00560994">
      <w:pPr>
        <w:spacing w:line="360" w:lineRule="auto"/>
        <w:jc w:val="both"/>
        <w:rPr>
          <w:rFonts w:ascii="Times New Roman" w:eastAsia="Times New Roman" w:hAnsi="Times New Roman" w:cs="Times New Roman"/>
          <w:sz w:val="20"/>
          <w:szCs w:val="20"/>
          <w:lang w:eastAsia="es-VE"/>
        </w:rPr>
      </w:pPr>
    </w:p>
    <w:p w:rsidR="00CB4CE5" w:rsidRDefault="00CB4CE5" w:rsidP="00B75A61">
      <w:pPr>
        <w:spacing w:after="0" w:line="240" w:lineRule="auto"/>
        <w:ind w:firstLine="567"/>
        <w:outlineLvl w:val="1"/>
        <w:rPr>
          <w:rFonts w:ascii="Times New Roman" w:eastAsia="Times New Roman" w:hAnsi="Times New Roman" w:cs="Times New Roman"/>
          <w:b/>
          <w:bCs/>
          <w:sz w:val="24"/>
          <w:szCs w:val="36"/>
          <w:lang w:eastAsia="es-VE"/>
        </w:rPr>
      </w:pPr>
    </w:p>
    <w:p w:rsidR="00560994" w:rsidRPr="00560994" w:rsidRDefault="00560994" w:rsidP="00560994">
      <w:pPr>
        <w:spacing w:after="0" w:line="360" w:lineRule="auto"/>
        <w:jc w:val="both"/>
        <w:outlineLvl w:val="1"/>
        <w:rPr>
          <w:rFonts w:ascii="Times New Roman" w:eastAsia="Times New Roman" w:hAnsi="Times New Roman" w:cs="Times New Roman"/>
          <w:b/>
          <w:bCs/>
          <w:sz w:val="20"/>
          <w:szCs w:val="20"/>
          <w:lang w:eastAsia="es-VE"/>
        </w:rPr>
      </w:pPr>
      <w:r>
        <w:rPr>
          <w:rFonts w:ascii="Times New Roman" w:eastAsia="Times New Roman" w:hAnsi="Times New Roman" w:cs="Times New Roman"/>
          <w:b/>
          <w:bCs/>
          <w:sz w:val="20"/>
          <w:szCs w:val="20"/>
          <w:lang w:eastAsia="es-VE"/>
        </w:rPr>
        <w:t xml:space="preserve">        </w:t>
      </w:r>
      <w:r w:rsidRPr="00560994">
        <w:rPr>
          <w:rFonts w:ascii="Times New Roman" w:eastAsia="Times New Roman" w:hAnsi="Times New Roman" w:cs="Times New Roman"/>
          <w:b/>
          <w:bCs/>
          <w:sz w:val="20"/>
          <w:szCs w:val="20"/>
          <w:lang w:eastAsia="es-VE"/>
        </w:rPr>
        <w:t>Objetivos didácticos</w:t>
      </w:r>
    </w:p>
    <w:p w:rsidR="00560994" w:rsidRPr="00560994" w:rsidRDefault="00560994" w:rsidP="00560994">
      <w:pPr>
        <w:spacing w:line="360" w:lineRule="auto"/>
        <w:jc w:val="both"/>
        <w:rPr>
          <w:rFonts w:ascii="Times New Roman" w:eastAsia="Times New Roman" w:hAnsi="Times New Roman" w:cs="Times New Roman"/>
          <w:sz w:val="20"/>
          <w:szCs w:val="20"/>
          <w:lang w:eastAsia="es-VE"/>
        </w:rPr>
      </w:pPr>
      <w:r>
        <w:rPr>
          <w:rFonts w:ascii="Times New Roman" w:eastAsia="Times New Roman" w:hAnsi="Times New Roman" w:cs="Times New Roman"/>
          <w:sz w:val="20"/>
          <w:szCs w:val="20"/>
          <w:lang w:eastAsia="es-VE"/>
        </w:rPr>
        <w:t xml:space="preserve">        </w:t>
      </w:r>
      <w:r w:rsidRPr="00560994">
        <w:rPr>
          <w:rFonts w:ascii="Times New Roman" w:eastAsia="Times New Roman" w:hAnsi="Times New Roman" w:cs="Times New Roman"/>
          <w:sz w:val="20"/>
          <w:szCs w:val="20"/>
          <w:lang w:eastAsia="es-VE"/>
        </w:rPr>
        <w:t xml:space="preserve">Expresión de los objetivos educativos que orientan los procesos de enseñanza y de aprendizaje en el nivel correspondiente a las programaciones de aula. Se expresan como formulaciones concretas de las capacidades presentes en los objetivos generales, de modo que permiten la selección de contenidos, </w:t>
      </w:r>
      <w:r w:rsidRPr="00560994">
        <w:rPr>
          <w:rFonts w:ascii="Times New Roman" w:eastAsia="Times New Roman" w:hAnsi="Times New Roman" w:cs="Times New Roman"/>
          <w:sz w:val="20"/>
          <w:szCs w:val="20"/>
          <w:lang w:eastAsia="es-VE"/>
        </w:rPr>
        <w:lastRenderedPageBreak/>
        <w:t>actividades, recursos, etc. de las unidades didácticas, y constituyen el referente inmediato para la evaluación de los procesos y resultados de aprendizaje de los alumnos.</w:t>
      </w:r>
    </w:p>
    <w:p w:rsidR="00CB4CE5" w:rsidRDefault="00CB4CE5" w:rsidP="00B75A61">
      <w:pPr>
        <w:spacing w:after="0" w:line="240" w:lineRule="auto"/>
        <w:ind w:firstLine="567"/>
        <w:outlineLvl w:val="1"/>
        <w:rPr>
          <w:rFonts w:ascii="Times New Roman" w:eastAsia="Times New Roman" w:hAnsi="Times New Roman" w:cs="Times New Roman"/>
          <w:b/>
          <w:bCs/>
          <w:sz w:val="24"/>
          <w:szCs w:val="36"/>
          <w:lang w:eastAsia="es-VE"/>
        </w:rPr>
      </w:pPr>
    </w:p>
    <w:p w:rsidR="00CB4CE5" w:rsidRDefault="00CB4CE5" w:rsidP="00B75A61">
      <w:pPr>
        <w:spacing w:after="0" w:line="240" w:lineRule="auto"/>
        <w:ind w:firstLine="567"/>
        <w:outlineLvl w:val="1"/>
        <w:rPr>
          <w:rFonts w:ascii="Times New Roman" w:eastAsia="Times New Roman" w:hAnsi="Times New Roman" w:cs="Times New Roman"/>
          <w:b/>
          <w:bCs/>
          <w:sz w:val="24"/>
          <w:szCs w:val="36"/>
          <w:lang w:eastAsia="es-VE"/>
        </w:rPr>
      </w:pPr>
    </w:p>
    <w:p w:rsidR="00CB4CE5" w:rsidRDefault="00CB4CE5" w:rsidP="00B75A61">
      <w:pPr>
        <w:spacing w:after="0" w:line="240" w:lineRule="auto"/>
        <w:ind w:firstLine="567"/>
        <w:outlineLvl w:val="1"/>
        <w:rPr>
          <w:rFonts w:ascii="Times New Roman" w:eastAsia="Times New Roman" w:hAnsi="Times New Roman" w:cs="Times New Roman"/>
          <w:b/>
          <w:bCs/>
          <w:sz w:val="24"/>
          <w:szCs w:val="36"/>
          <w:lang w:eastAsia="es-VE"/>
        </w:rPr>
      </w:pPr>
    </w:p>
    <w:p w:rsidR="00B75A61" w:rsidRPr="00B75A61" w:rsidRDefault="00B75A61" w:rsidP="00B75A61">
      <w:pPr>
        <w:spacing w:after="0" w:line="240" w:lineRule="auto"/>
        <w:ind w:firstLine="567"/>
        <w:outlineLvl w:val="1"/>
        <w:rPr>
          <w:rFonts w:ascii="Times New Roman" w:eastAsia="Times New Roman" w:hAnsi="Times New Roman" w:cs="Times New Roman"/>
          <w:b/>
          <w:bCs/>
          <w:sz w:val="24"/>
          <w:szCs w:val="36"/>
          <w:lang w:eastAsia="es-VE"/>
        </w:rPr>
      </w:pPr>
      <w:r w:rsidRPr="00B75A61">
        <w:rPr>
          <w:rFonts w:ascii="Times New Roman" w:eastAsia="Times New Roman" w:hAnsi="Times New Roman" w:cs="Times New Roman"/>
          <w:b/>
          <w:bCs/>
          <w:sz w:val="24"/>
          <w:szCs w:val="36"/>
          <w:lang w:eastAsia="es-VE"/>
        </w:rPr>
        <w:t>Portafolios</w:t>
      </w:r>
    </w:p>
    <w:p w:rsidR="00B75A61" w:rsidRPr="00B75A61" w:rsidRDefault="00B75A61" w:rsidP="00B75A61">
      <w:pPr>
        <w:spacing w:after="0" w:line="240" w:lineRule="auto"/>
        <w:ind w:firstLine="567"/>
        <w:outlineLvl w:val="1"/>
        <w:rPr>
          <w:rFonts w:ascii="Times New Roman" w:eastAsia="Times New Roman" w:hAnsi="Times New Roman" w:cs="Times New Roman"/>
          <w:b/>
          <w:bCs/>
          <w:sz w:val="24"/>
          <w:szCs w:val="36"/>
          <w:lang w:eastAsia="es-VE"/>
        </w:rPr>
      </w:pPr>
    </w:p>
    <w:p w:rsidR="00B75A61" w:rsidRPr="00B75A61" w:rsidRDefault="00B75A61" w:rsidP="00B75A61">
      <w:pPr>
        <w:spacing w:line="360" w:lineRule="auto"/>
        <w:ind w:firstLine="567"/>
        <w:jc w:val="both"/>
        <w:rPr>
          <w:rFonts w:ascii="Times New Roman" w:eastAsia="Times New Roman" w:hAnsi="Times New Roman" w:cs="Times New Roman"/>
          <w:sz w:val="20"/>
          <w:szCs w:val="25"/>
          <w:lang w:eastAsia="es-VE"/>
        </w:rPr>
      </w:pPr>
      <w:r w:rsidRPr="00B75A61">
        <w:rPr>
          <w:rFonts w:ascii="Times New Roman" w:eastAsia="Times New Roman" w:hAnsi="Times New Roman" w:cs="Times New Roman"/>
          <w:sz w:val="20"/>
          <w:szCs w:val="25"/>
          <w:lang w:eastAsia="es-VE"/>
        </w:rPr>
        <w:t>Herramienta que evidencia de los progresos del aprendizaje así como la concreción de los objetivos propuestos. Los portafolios contienen material recogido por el estudiante a lo largo de un determinado período, teniendo la responsabilidad de su elaboración. El uso de esta herramienta de evaluación, facilita un aprendizaje autónomo y reflexivo, formando parte del desarrollo profesional. Se espera que os estudiantes aporten pruebas de sus adelantos, estableciendo relaciones con estándares preestablecidos. Los portafolios constituyen ejemplos de evaluación tanto formativa como sumativa, basado en objetivos de aprendizaje establecidos por el propio candidato o por otras personas, así como un modelo para el aprendizaje y el desarrollo profesional continuado.</w:t>
      </w:r>
    </w:p>
    <w:p w:rsidR="00B75A61" w:rsidRDefault="00B75A61" w:rsidP="00B75A61">
      <w:pPr>
        <w:spacing w:line="360" w:lineRule="auto"/>
        <w:ind w:firstLine="567"/>
        <w:jc w:val="both"/>
        <w:rPr>
          <w:rFonts w:ascii="Times New Roman" w:eastAsia="Times New Roman" w:hAnsi="Times New Roman" w:cs="Times New Roman"/>
          <w:sz w:val="25"/>
          <w:szCs w:val="25"/>
          <w:lang w:eastAsia="es-VE"/>
        </w:rPr>
      </w:pPr>
    </w:p>
    <w:p w:rsidR="00B75A61" w:rsidRDefault="00B75A61" w:rsidP="00B75A61">
      <w:pPr>
        <w:spacing w:line="360" w:lineRule="auto"/>
        <w:ind w:firstLine="567"/>
        <w:jc w:val="both"/>
        <w:rPr>
          <w:rFonts w:ascii="Times New Roman" w:eastAsia="Times New Roman" w:hAnsi="Times New Roman" w:cs="Times New Roman"/>
          <w:sz w:val="25"/>
          <w:szCs w:val="25"/>
          <w:lang w:eastAsia="es-VE"/>
        </w:rPr>
      </w:pPr>
    </w:p>
    <w:p w:rsidR="00B75A61" w:rsidRDefault="00B75A61" w:rsidP="00B75A61">
      <w:pPr>
        <w:spacing w:line="360" w:lineRule="auto"/>
        <w:ind w:firstLine="567"/>
        <w:jc w:val="both"/>
        <w:rPr>
          <w:rFonts w:ascii="Georgia" w:eastAsia="Times New Roman" w:hAnsi="Georgia" w:cs="Times New Roman"/>
          <w:sz w:val="25"/>
          <w:szCs w:val="25"/>
          <w:lang w:eastAsia="es-VE"/>
        </w:rPr>
      </w:pPr>
    </w:p>
    <w:p w:rsidR="00B75A61" w:rsidRDefault="00B75A61" w:rsidP="00B75A61">
      <w:pPr>
        <w:spacing w:line="360" w:lineRule="auto"/>
        <w:ind w:firstLine="567"/>
        <w:jc w:val="both"/>
        <w:rPr>
          <w:rFonts w:ascii="Georgia" w:eastAsia="Times New Roman" w:hAnsi="Georgia" w:cs="Times New Roman"/>
          <w:sz w:val="25"/>
          <w:szCs w:val="25"/>
          <w:lang w:eastAsia="es-VE"/>
        </w:rPr>
      </w:pPr>
    </w:p>
    <w:p w:rsidR="00B75A61" w:rsidRPr="00B75A61" w:rsidRDefault="00B75A61" w:rsidP="00B75A61">
      <w:pPr>
        <w:spacing w:line="360" w:lineRule="auto"/>
        <w:ind w:firstLine="567"/>
        <w:jc w:val="both"/>
        <w:rPr>
          <w:rFonts w:ascii="Georgia" w:eastAsia="Times New Roman" w:hAnsi="Georgia" w:cs="Times New Roman"/>
          <w:sz w:val="25"/>
          <w:szCs w:val="25"/>
          <w:lang w:eastAsia="es-VE"/>
        </w:rPr>
      </w:pPr>
    </w:p>
    <w:p w:rsidR="000C14F0" w:rsidRDefault="000C14F0"/>
    <w:sectPr w:rsidR="000C14F0" w:rsidSect="000C14F0">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hyphenationZone w:val="425"/>
  <w:characterSpacingControl w:val="doNotCompress"/>
  <w:compat/>
  <w:rsids>
    <w:rsidRoot w:val="00B75A61"/>
    <w:rsid w:val="000C14F0"/>
    <w:rsid w:val="004B50F3"/>
    <w:rsid w:val="00560994"/>
    <w:rsid w:val="00B75A61"/>
    <w:rsid w:val="00CB4CE5"/>
  </w:rsids>
  <m:mathPr>
    <m:mathFont m:val="Cambria Math"/>
    <m:brkBin m:val="before"/>
    <m:brkBinSub m:val="--"/>
    <m:smallFrac m:val="off"/>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4F0"/>
  </w:style>
  <w:style w:type="paragraph" w:styleId="Ttulo2">
    <w:name w:val="heading 2"/>
    <w:basedOn w:val="Normal"/>
    <w:link w:val="Ttulo2Car"/>
    <w:uiPriority w:val="9"/>
    <w:qFormat/>
    <w:rsid w:val="00B75A61"/>
    <w:pPr>
      <w:spacing w:after="0" w:line="240" w:lineRule="auto"/>
      <w:outlineLvl w:val="1"/>
    </w:pPr>
    <w:rPr>
      <w:rFonts w:ascii="Times New Roman" w:eastAsia="Times New Roman" w:hAnsi="Times New Roman" w:cs="Times New Roman"/>
      <w:b/>
      <w:bCs/>
      <w:sz w:val="36"/>
      <w:szCs w:val="36"/>
      <w:lang w:eastAsia="es-V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B75A61"/>
    <w:rPr>
      <w:rFonts w:ascii="Times New Roman" w:eastAsia="Times New Roman" w:hAnsi="Times New Roman" w:cs="Times New Roman"/>
      <w:b/>
      <w:bCs/>
      <w:sz w:val="36"/>
      <w:szCs w:val="36"/>
      <w:lang w:eastAsia="es-VE"/>
    </w:rPr>
  </w:style>
</w:styles>
</file>

<file path=word/webSettings.xml><?xml version="1.0" encoding="utf-8"?>
<w:webSettings xmlns:r="http://schemas.openxmlformats.org/officeDocument/2006/relationships" xmlns:w="http://schemas.openxmlformats.org/wordprocessingml/2006/main">
  <w:divs>
    <w:div w:id="835219859">
      <w:bodyDiv w:val="1"/>
      <w:marLeft w:val="0"/>
      <w:marRight w:val="0"/>
      <w:marTop w:val="0"/>
      <w:marBottom w:val="0"/>
      <w:divBdr>
        <w:top w:val="none" w:sz="0" w:space="0" w:color="auto"/>
        <w:left w:val="none" w:sz="0" w:space="0" w:color="auto"/>
        <w:bottom w:val="none" w:sz="0" w:space="0" w:color="auto"/>
        <w:right w:val="none" w:sz="0" w:space="0" w:color="auto"/>
      </w:divBdr>
      <w:divsChild>
        <w:div w:id="353193107">
          <w:marLeft w:val="0"/>
          <w:marRight w:val="0"/>
          <w:marTop w:val="0"/>
          <w:marBottom w:val="0"/>
          <w:divBdr>
            <w:top w:val="none" w:sz="0" w:space="0" w:color="auto"/>
            <w:left w:val="none" w:sz="0" w:space="0" w:color="auto"/>
            <w:bottom w:val="none" w:sz="0" w:space="0" w:color="auto"/>
            <w:right w:val="none" w:sz="0" w:space="0" w:color="auto"/>
          </w:divBdr>
          <w:divsChild>
            <w:div w:id="1576746843">
              <w:marLeft w:val="0"/>
              <w:marRight w:val="0"/>
              <w:marTop w:val="0"/>
              <w:marBottom w:val="0"/>
              <w:divBdr>
                <w:top w:val="none" w:sz="0" w:space="0" w:color="auto"/>
                <w:left w:val="none" w:sz="0" w:space="0" w:color="auto"/>
                <w:bottom w:val="none" w:sz="0" w:space="0" w:color="auto"/>
                <w:right w:val="none" w:sz="0" w:space="0" w:color="auto"/>
              </w:divBdr>
              <w:divsChild>
                <w:div w:id="617874428">
                  <w:marLeft w:val="0"/>
                  <w:marRight w:val="0"/>
                  <w:marTop w:val="0"/>
                  <w:marBottom w:val="0"/>
                  <w:divBdr>
                    <w:top w:val="none" w:sz="0" w:space="0" w:color="auto"/>
                    <w:left w:val="none" w:sz="0" w:space="0" w:color="auto"/>
                    <w:bottom w:val="none" w:sz="0" w:space="0" w:color="auto"/>
                    <w:right w:val="none" w:sz="0" w:space="0" w:color="auto"/>
                  </w:divBdr>
                  <w:divsChild>
                    <w:div w:id="800464585">
                      <w:marLeft w:val="2294"/>
                      <w:marRight w:val="2294"/>
                      <w:marTop w:val="0"/>
                      <w:marBottom w:val="0"/>
                      <w:divBdr>
                        <w:top w:val="none" w:sz="0" w:space="0" w:color="auto"/>
                        <w:left w:val="none" w:sz="0" w:space="0" w:color="auto"/>
                        <w:bottom w:val="none" w:sz="0" w:space="0" w:color="auto"/>
                        <w:right w:val="none" w:sz="0" w:space="0" w:color="auto"/>
                      </w:divBdr>
                      <w:divsChild>
                        <w:div w:id="1840001509">
                          <w:marLeft w:val="0"/>
                          <w:marRight w:val="0"/>
                          <w:marTop w:val="0"/>
                          <w:marBottom w:val="0"/>
                          <w:divBdr>
                            <w:top w:val="none" w:sz="0" w:space="0" w:color="auto"/>
                            <w:left w:val="none" w:sz="0" w:space="0" w:color="auto"/>
                            <w:bottom w:val="none" w:sz="0" w:space="0" w:color="auto"/>
                            <w:right w:val="none" w:sz="0" w:space="0" w:color="auto"/>
                          </w:divBdr>
                          <w:divsChild>
                            <w:div w:id="573978651">
                              <w:marLeft w:val="240"/>
                              <w:marRight w:val="240"/>
                              <w:marTop w:val="240"/>
                              <w:marBottom w:val="51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250057">
      <w:bodyDiv w:val="1"/>
      <w:marLeft w:val="0"/>
      <w:marRight w:val="0"/>
      <w:marTop w:val="0"/>
      <w:marBottom w:val="0"/>
      <w:divBdr>
        <w:top w:val="none" w:sz="0" w:space="0" w:color="auto"/>
        <w:left w:val="none" w:sz="0" w:space="0" w:color="auto"/>
        <w:bottom w:val="none" w:sz="0" w:space="0" w:color="auto"/>
        <w:right w:val="none" w:sz="0" w:space="0" w:color="auto"/>
      </w:divBdr>
      <w:divsChild>
        <w:div w:id="774591095">
          <w:marLeft w:val="0"/>
          <w:marRight w:val="0"/>
          <w:marTop w:val="0"/>
          <w:marBottom w:val="0"/>
          <w:divBdr>
            <w:top w:val="none" w:sz="0" w:space="0" w:color="auto"/>
            <w:left w:val="none" w:sz="0" w:space="0" w:color="auto"/>
            <w:bottom w:val="none" w:sz="0" w:space="0" w:color="auto"/>
            <w:right w:val="none" w:sz="0" w:space="0" w:color="auto"/>
          </w:divBdr>
          <w:divsChild>
            <w:div w:id="1489904337">
              <w:marLeft w:val="0"/>
              <w:marRight w:val="0"/>
              <w:marTop w:val="0"/>
              <w:marBottom w:val="0"/>
              <w:divBdr>
                <w:top w:val="none" w:sz="0" w:space="0" w:color="auto"/>
                <w:left w:val="none" w:sz="0" w:space="0" w:color="auto"/>
                <w:bottom w:val="none" w:sz="0" w:space="0" w:color="auto"/>
                <w:right w:val="none" w:sz="0" w:space="0" w:color="auto"/>
              </w:divBdr>
              <w:divsChild>
                <w:div w:id="427695699">
                  <w:marLeft w:val="0"/>
                  <w:marRight w:val="0"/>
                  <w:marTop w:val="0"/>
                  <w:marBottom w:val="0"/>
                  <w:divBdr>
                    <w:top w:val="none" w:sz="0" w:space="0" w:color="auto"/>
                    <w:left w:val="none" w:sz="0" w:space="0" w:color="auto"/>
                    <w:bottom w:val="none" w:sz="0" w:space="0" w:color="auto"/>
                    <w:right w:val="none" w:sz="0" w:space="0" w:color="auto"/>
                  </w:divBdr>
                  <w:divsChild>
                    <w:div w:id="303395375">
                      <w:marLeft w:val="2294"/>
                      <w:marRight w:val="2294"/>
                      <w:marTop w:val="0"/>
                      <w:marBottom w:val="0"/>
                      <w:divBdr>
                        <w:top w:val="none" w:sz="0" w:space="0" w:color="auto"/>
                        <w:left w:val="none" w:sz="0" w:space="0" w:color="auto"/>
                        <w:bottom w:val="none" w:sz="0" w:space="0" w:color="auto"/>
                        <w:right w:val="none" w:sz="0" w:space="0" w:color="auto"/>
                      </w:divBdr>
                      <w:divsChild>
                        <w:div w:id="1884635107">
                          <w:marLeft w:val="0"/>
                          <w:marRight w:val="0"/>
                          <w:marTop w:val="0"/>
                          <w:marBottom w:val="0"/>
                          <w:divBdr>
                            <w:top w:val="none" w:sz="0" w:space="0" w:color="auto"/>
                            <w:left w:val="none" w:sz="0" w:space="0" w:color="auto"/>
                            <w:bottom w:val="none" w:sz="0" w:space="0" w:color="auto"/>
                            <w:right w:val="none" w:sz="0" w:space="0" w:color="auto"/>
                          </w:divBdr>
                          <w:divsChild>
                            <w:div w:id="250744285">
                              <w:marLeft w:val="240"/>
                              <w:marRight w:val="240"/>
                              <w:marTop w:val="240"/>
                              <w:marBottom w:val="51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3250507">
      <w:bodyDiv w:val="1"/>
      <w:marLeft w:val="0"/>
      <w:marRight w:val="0"/>
      <w:marTop w:val="0"/>
      <w:marBottom w:val="0"/>
      <w:divBdr>
        <w:top w:val="none" w:sz="0" w:space="0" w:color="auto"/>
        <w:left w:val="none" w:sz="0" w:space="0" w:color="auto"/>
        <w:bottom w:val="none" w:sz="0" w:space="0" w:color="auto"/>
        <w:right w:val="none" w:sz="0" w:space="0" w:color="auto"/>
      </w:divBdr>
      <w:divsChild>
        <w:div w:id="775752329">
          <w:marLeft w:val="0"/>
          <w:marRight w:val="0"/>
          <w:marTop w:val="0"/>
          <w:marBottom w:val="0"/>
          <w:divBdr>
            <w:top w:val="none" w:sz="0" w:space="0" w:color="auto"/>
            <w:left w:val="none" w:sz="0" w:space="0" w:color="auto"/>
            <w:bottom w:val="none" w:sz="0" w:space="0" w:color="auto"/>
            <w:right w:val="none" w:sz="0" w:space="0" w:color="auto"/>
          </w:divBdr>
          <w:divsChild>
            <w:div w:id="1272664174">
              <w:marLeft w:val="0"/>
              <w:marRight w:val="0"/>
              <w:marTop w:val="0"/>
              <w:marBottom w:val="0"/>
              <w:divBdr>
                <w:top w:val="none" w:sz="0" w:space="0" w:color="auto"/>
                <w:left w:val="none" w:sz="0" w:space="0" w:color="auto"/>
                <w:bottom w:val="none" w:sz="0" w:space="0" w:color="auto"/>
                <w:right w:val="none" w:sz="0" w:space="0" w:color="auto"/>
              </w:divBdr>
              <w:divsChild>
                <w:div w:id="1367100300">
                  <w:marLeft w:val="0"/>
                  <w:marRight w:val="0"/>
                  <w:marTop w:val="0"/>
                  <w:marBottom w:val="0"/>
                  <w:divBdr>
                    <w:top w:val="none" w:sz="0" w:space="0" w:color="auto"/>
                    <w:left w:val="none" w:sz="0" w:space="0" w:color="auto"/>
                    <w:bottom w:val="none" w:sz="0" w:space="0" w:color="auto"/>
                    <w:right w:val="none" w:sz="0" w:space="0" w:color="auto"/>
                  </w:divBdr>
                  <w:divsChild>
                    <w:div w:id="404498727">
                      <w:marLeft w:val="2294"/>
                      <w:marRight w:val="2294"/>
                      <w:marTop w:val="0"/>
                      <w:marBottom w:val="0"/>
                      <w:divBdr>
                        <w:top w:val="none" w:sz="0" w:space="0" w:color="auto"/>
                        <w:left w:val="none" w:sz="0" w:space="0" w:color="auto"/>
                        <w:bottom w:val="none" w:sz="0" w:space="0" w:color="auto"/>
                        <w:right w:val="none" w:sz="0" w:space="0" w:color="auto"/>
                      </w:divBdr>
                      <w:divsChild>
                        <w:div w:id="860046328">
                          <w:marLeft w:val="0"/>
                          <w:marRight w:val="0"/>
                          <w:marTop w:val="0"/>
                          <w:marBottom w:val="0"/>
                          <w:divBdr>
                            <w:top w:val="none" w:sz="0" w:space="0" w:color="auto"/>
                            <w:left w:val="none" w:sz="0" w:space="0" w:color="auto"/>
                            <w:bottom w:val="none" w:sz="0" w:space="0" w:color="auto"/>
                            <w:right w:val="none" w:sz="0" w:space="0" w:color="auto"/>
                          </w:divBdr>
                          <w:divsChild>
                            <w:div w:id="669796732">
                              <w:marLeft w:val="240"/>
                              <w:marRight w:val="240"/>
                              <w:marTop w:val="240"/>
                              <w:marBottom w:val="51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330650">
      <w:bodyDiv w:val="1"/>
      <w:marLeft w:val="0"/>
      <w:marRight w:val="0"/>
      <w:marTop w:val="0"/>
      <w:marBottom w:val="0"/>
      <w:divBdr>
        <w:top w:val="none" w:sz="0" w:space="0" w:color="auto"/>
        <w:left w:val="none" w:sz="0" w:space="0" w:color="auto"/>
        <w:bottom w:val="none" w:sz="0" w:space="0" w:color="auto"/>
        <w:right w:val="none" w:sz="0" w:space="0" w:color="auto"/>
      </w:divBdr>
      <w:divsChild>
        <w:div w:id="156501892">
          <w:marLeft w:val="0"/>
          <w:marRight w:val="0"/>
          <w:marTop w:val="0"/>
          <w:marBottom w:val="0"/>
          <w:divBdr>
            <w:top w:val="none" w:sz="0" w:space="0" w:color="auto"/>
            <w:left w:val="none" w:sz="0" w:space="0" w:color="auto"/>
            <w:bottom w:val="none" w:sz="0" w:space="0" w:color="auto"/>
            <w:right w:val="none" w:sz="0" w:space="0" w:color="auto"/>
          </w:divBdr>
          <w:divsChild>
            <w:div w:id="1287740496">
              <w:marLeft w:val="0"/>
              <w:marRight w:val="0"/>
              <w:marTop w:val="0"/>
              <w:marBottom w:val="0"/>
              <w:divBdr>
                <w:top w:val="none" w:sz="0" w:space="0" w:color="auto"/>
                <w:left w:val="none" w:sz="0" w:space="0" w:color="auto"/>
                <w:bottom w:val="none" w:sz="0" w:space="0" w:color="auto"/>
                <w:right w:val="none" w:sz="0" w:space="0" w:color="auto"/>
              </w:divBdr>
              <w:divsChild>
                <w:div w:id="1377044753">
                  <w:marLeft w:val="0"/>
                  <w:marRight w:val="0"/>
                  <w:marTop w:val="0"/>
                  <w:marBottom w:val="0"/>
                  <w:divBdr>
                    <w:top w:val="none" w:sz="0" w:space="0" w:color="auto"/>
                    <w:left w:val="none" w:sz="0" w:space="0" w:color="auto"/>
                    <w:bottom w:val="none" w:sz="0" w:space="0" w:color="auto"/>
                    <w:right w:val="none" w:sz="0" w:space="0" w:color="auto"/>
                  </w:divBdr>
                  <w:divsChild>
                    <w:div w:id="248197629">
                      <w:marLeft w:val="2294"/>
                      <w:marRight w:val="2294"/>
                      <w:marTop w:val="0"/>
                      <w:marBottom w:val="0"/>
                      <w:divBdr>
                        <w:top w:val="none" w:sz="0" w:space="0" w:color="auto"/>
                        <w:left w:val="none" w:sz="0" w:space="0" w:color="auto"/>
                        <w:bottom w:val="none" w:sz="0" w:space="0" w:color="auto"/>
                        <w:right w:val="none" w:sz="0" w:space="0" w:color="auto"/>
                      </w:divBdr>
                      <w:divsChild>
                        <w:div w:id="1292394663">
                          <w:marLeft w:val="0"/>
                          <w:marRight w:val="0"/>
                          <w:marTop w:val="0"/>
                          <w:marBottom w:val="0"/>
                          <w:divBdr>
                            <w:top w:val="none" w:sz="0" w:space="0" w:color="auto"/>
                            <w:left w:val="none" w:sz="0" w:space="0" w:color="auto"/>
                            <w:bottom w:val="none" w:sz="0" w:space="0" w:color="auto"/>
                            <w:right w:val="none" w:sz="0" w:space="0" w:color="auto"/>
                          </w:divBdr>
                          <w:divsChild>
                            <w:div w:id="16469339">
                              <w:marLeft w:val="240"/>
                              <w:marRight w:val="240"/>
                              <w:marTop w:val="240"/>
                              <w:marBottom w:val="51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5767116">
      <w:bodyDiv w:val="1"/>
      <w:marLeft w:val="0"/>
      <w:marRight w:val="0"/>
      <w:marTop w:val="0"/>
      <w:marBottom w:val="0"/>
      <w:divBdr>
        <w:top w:val="none" w:sz="0" w:space="0" w:color="auto"/>
        <w:left w:val="none" w:sz="0" w:space="0" w:color="auto"/>
        <w:bottom w:val="none" w:sz="0" w:space="0" w:color="auto"/>
        <w:right w:val="none" w:sz="0" w:space="0" w:color="auto"/>
      </w:divBdr>
      <w:divsChild>
        <w:div w:id="1517580171">
          <w:marLeft w:val="0"/>
          <w:marRight w:val="0"/>
          <w:marTop w:val="0"/>
          <w:marBottom w:val="0"/>
          <w:divBdr>
            <w:top w:val="none" w:sz="0" w:space="0" w:color="auto"/>
            <w:left w:val="none" w:sz="0" w:space="0" w:color="auto"/>
            <w:bottom w:val="none" w:sz="0" w:space="0" w:color="auto"/>
            <w:right w:val="none" w:sz="0" w:space="0" w:color="auto"/>
          </w:divBdr>
          <w:divsChild>
            <w:div w:id="974409572">
              <w:marLeft w:val="0"/>
              <w:marRight w:val="0"/>
              <w:marTop w:val="0"/>
              <w:marBottom w:val="0"/>
              <w:divBdr>
                <w:top w:val="none" w:sz="0" w:space="0" w:color="auto"/>
                <w:left w:val="none" w:sz="0" w:space="0" w:color="auto"/>
                <w:bottom w:val="none" w:sz="0" w:space="0" w:color="auto"/>
                <w:right w:val="none" w:sz="0" w:space="0" w:color="auto"/>
              </w:divBdr>
              <w:divsChild>
                <w:div w:id="1001471429">
                  <w:marLeft w:val="0"/>
                  <w:marRight w:val="0"/>
                  <w:marTop w:val="0"/>
                  <w:marBottom w:val="0"/>
                  <w:divBdr>
                    <w:top w:val="none" w:sz="0" w:space="0" w:color="auto"/>
                    <w:left w:val="none" w:sz="0" w:space="0" w:color="auto"/>
                    <w:bottom w:val="none" w:sz="0" w:space="0" w:color="auto"/>
                    <w:right w:val="none" w:sz="0" w:space="0" w:color="auto"/>
                  </w:divBdr>
                  <w:divsChild>
                    <w:div w:id="95448820">
                      <w:marLeft w:val="2294"/>
                      <w:marRight w:val="2294"/>
                      <w:marTop w:val="0"/>
                      <w:marBottom w:val="0"/>
                      <w:divBdr>
                        <w:top w:val="none" w:sz="0" w:space="0" w:color="auto"/>
                        <w:left w:val="none" w:sz="0" w:space="0" w:color="auto"/>
                        <w:bottom w:val="none" w:sz="0" w:space="0" w:color="auto"/>
                        <w:right w:val="none" w:sz="0" w:space="0" w:color="auto"/>
                      </w:divBdr>
                      <w:divsChild>
                        <w:div w:id="373311193">
                          <w:marLeft w:val="0"/>
                          <w:marRight w:val="0"/>
                          <w:marTop w:val="0"/>
                          <w:marBottom w:val="0"/>
                          <w:divBdr>
                            <w:top w:val="none" w:sz="0" w:space="0" w:color="auto"/>
                            <w:left w:val="none" w:sz="0" w:space="0" w:color="auto"/>
                            <w:bottom w:val="none" w:sz="0" w:space="0" w:color="auto"/>
                            <w:right w:val="none" w:sz="0" w:space="0" w:color="auto"/>
                          </w:divBdr>
                          <w:divsChild>
                            <w:div w:id="1558929605">
                              <w:marLeft w:val="240"/>
                              <w:marRight w:val="240"/>
                              <w:marTop w:val="240"/>
                              <w:marBottom w:val="51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0403769">
      <w:bodyDiv w:val="1"/>
      <w:marLeft w:val="0"/>
      <w:marRight w:val="0"/>
      <w:marTop w:val="0"/>
      <w:marBottom w:val="0"/>
      <w:divBdr>
        <w:top w:val="none" w:sz="0" w:space="0" w:color="auto"/>
        <w:left w:val="none" w:sz="0" w:space="0" w:color="auto"/>
        <w:bottom w:val="none" w:sz="0" w:space="0" w:color="auto"/>
        <w:right w:val="none" w:sz="0" w:space="0" w:color="auto"/>
      </w:divBdr>
      <w:divsChild>
        <w:div w:id="96800769">
          <w:marLeft w:val="0"/>
          <w:marRight w:val="0"/>
          <w:marTop w:val="0"/>
          <w:marBottom w:val="0"/>
          <w:divBdr>
            <w:top w:val="none" w:sz="0" w:space="0" w:color="auto"/>
            <w:left w:val="none" w:sz="0" w:space="0" w:color="auto"/>
            <w:bottom w:val="none" w:sz="0" w:space="0" w:color="auto"/>
            <w:right w:val="none" w:sz="0" w:space="0" w:color="auto"/>
          </w:divBdr>
          <w:divsChild>
            <w:div w:id="1928729231">
              <w:marLeft w:val="0"/>
              <w:marRight w:val="0"/>
              <w:marTop w:val="0"/>
              <w:marBottom w:val="0"/>
              <w:divBdr>
                <w:top w:val="none" w:sz="0" w:space="0" w:color="auto"/>
                <w:left w:val="none" w:sz="0" w:space="0" w:color="auto"/>
                <w:bottom w:val="none" w:sz="0" w:space="0" w:color="auto"/>
                <w:right w:val="none" w:sz="0" w:space="0" w:color="auto"/>
              </w:divBdr>
              <w:divsChild>
                <w:div w:id="1451246580">
                  <w:marLeft w:val="0"/>
                  <w:marRight w:val="0"/>
                  <w:marTop w:val="0"/>
                  <w:marBottom w:val="0"/>
                  <w:divBdr>
                    <w:top w:val="none" w:sz="0" w:space="0" w:color="auto"/>
                    <w:left w:val="none" w:sz="0" w:space="0" w:color="auto"/>
                    <w:bottom w:val="none" w:sz="0" w:space="0" w:color="auto"/>
                    <w:right w:val="none" w:sz="0" w:space="0" w:color="auto"/>
                  </w:divBdr>
                  <w:divsChild>
                    <w:div w:id="935286652">
                      <w:marLeft w:val="2294"/>
                      <w:marRight w:val="2294"/>
                      <w:marTop w:val="0"/>
                      <w:marBottom w:val="0"/>
                      <w:divBdr>
                        <w:top w:val="none" w:sz="0" w:space="0" w:color="auto"/>
                        <w:left w:val="none" w:sz="0" w:space="0" w:color="auto"/>
                        <w:bottom w:val="none" w:sz="0" w:space="0" w:color="auto"/>
                        <w:right w:val="none" w:sz="0" w:space="0" w:color="auto"/>
                      </w:divBdr>
                      <w:divsChild>
                        <w:div w:id="467016924">
                          <w:marLeft w:val="0"/>
                          <w:marRight w:val="0"/>
                          <w:marTop w:val="0"/>
                          <w:marBottom w:val="0"/>
                          <w:divBdr>
                            <w:top w:val="none" w:sz="0" w:space="0" w:color="auto"/>
                            <w:left w:val="none" w:sz="0" w:space="0" w:color="auto"/>
                            <w:bottom w:val="none" w:sz="0" w:space="0" w:color="auto"/>
                            <w:right w:val="none" w:sz="0" w:space="0" w:color="auto"/>
                          </w:divBdr>
                          <w:divsChild>
                            <w:div w:id="1624731513">
                              <w:marLeft w:val="240"/>
                              <w:marRight w:val="240"/>
                              <w:marTop w:val="240"/>
                              <w:marBottom w:val="51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466</Words>
  <Characters>2567</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Windows XP Titan Ultimate Edition</Company>
  <LinksUpToDate>false</LinksUpToDate>
  <CharactersWithSpaces>3027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Marlon_Alvarez</dc:creator>
  <cp:lastModifiedBy>Marlon_Alvarez</cp:lastModifiedBy>
  <cp:revision>1</cp:revision>
  <dcterms:created xsi:type="dcterms:W3CDTF">2015-05-05T21:43:00Z</dcterms:created>
  <dcterms:modified xsi:type="dcterms:W3CDTF">2015-05-05T22:33:00Z</dcterms:modified>
</cp:coreProperties>
</file>